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C" w:rsidRDefault="006475DC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6475DC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  <w:t>Rekrutacja do szkół średnich odbywa się w kilku etapach. Terminy, które będą obowiązywały w 2022 roku poda na swoich stronach internetowych Ministerstwo Edukacji i Nauki.</w:t>
      </w:r>
    </w:p>
    <w:p w:rsidR="00215398" w:rsidRPr="006475DC" w:rsidRDefault="00215398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pl-PL"/>
        </w:rPr>
      </w:pPr>
    </w:p>
    <w:p w:rsidR="006475DC" w:rsidRPr="006475DC" w:rsidRDefault="006475DC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1. W pierwszym kroku, jeszcze przed egzaminem ósmoklasisty, uczniowie składają wnioski do szkół ponadpodstawowych. </w:t>
      </w:r>
    </w:p>
    <w:p w:rsidR="006475DC" w:rsidRPr="006475DC" w:rsidRDefault="006475DC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2. Po otrzymaniu zaświadczenia z wynikiem z egzaminu, należy donieść dokument do wybranych przez siebie szkół. </w:t>
      </w:r>
    </w:p>
    <w:p w:rsidR="006475DC" w:rsidRPr="006475DC" w:rsidRDefault="006475DC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3. Po podaniu przez placówkę listy zakwalifikowan</w:t>
      </w:r>
      <w:r w:rsidR="00215398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ych uczniów, muszą oni złożyć w </w:t>
      </w: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wybranej przez siebie szkole deklarację woli przyjęcia do szkoły. W tym celu uczniowie muszą dostarczyć oryginał świadectwa ukończenia </w:t>
      </w:r>
      <w:hyperlink r:id="rId6" w:tooltip="szkoły" w:history="1">
        <w:r w:rsidRPr="006475D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szkoły</w:t>
        </w:r>
      </w:hyperlink>
      <w:r w:rsidRPr="0064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podstawowej </w:t>
      </w:r>
      <w:r w:rsidR="00215398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i zaświadczenia o </w:t>
      </w: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 xml:space="preserve">wynikach egzaminu ósmoklasisty. </w:t>
      </w:r>
    </w:p>
    <w:p w:rsidR="006475DC" w:rsidRDefault="006475DC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</w:pP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4. Na tej podstawie szkoły publikują oficjalne listy kandydató</w:t>
      </w:r>
      <w:r w:rsidR="00215398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w przyjętych i nieprzyjętych, i </w:t>
      </w:r>
      <w:r w:rsidRPr="006475DC">
        <w:rPr>
          <w:rFonts w:ascii="Times New Roman" w:eastAsia="Times New Roman" w:hAnsi="Times New Roman" w:cs="Times New Roman"/>
          <w:color w:val="2B2B2B"/>
          <w:sz w:val="24"/>
          <w:szCs w:val="24"/>
          <w:lang w:eastAsia="pl-PL"/>
        </w:rPr>
        <w:t>zaczyna się etap dodatkowej rekrutacji w przypadku placówek, w których są jeszcze wolne miejsca, który wygląda podobnie jak pierwszy etap.</w:t>
      </w:r>
    </w:p>
    <w:p w:rsidR="000C0FF6" w:rsidRPr="006475DC" w:rsidRDefault="000C0FF6" w:rsidP="0064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C0FF6">
        <w:rPr>
          <w:rFonts w:ascii="Times New Roman" w:hAnsi="Times New Roman" w:cs="Times New Roman"/>
          <w:sz w:val="24"/>
          <w:szCs w:val="24"/>
          <w:shd w:val="clear" w:color="auto" w:fill="FFFFFF"/>
        </w:rPr>
        <w:t>Inne zasady obowiązują tylko w przypadku szkół, do których należy zdać sprawdziany sprawności fizycznej, testy umiejętności i kompetencji językowych lub uzdolnień kierunkowych. Daty tych egzaminów ustalają indywidualnie dyrektorzy szkół. Podobnie, mogą tu obowiązywać inne terminy końca składania dokumentów. Dokładne zasady rekrutacji, w tym terminy sesji dodatkowych ustala </w:t>
      </w:r>
      <w:hyperlink r:id="rId7" w:tooltip="szkoła" w:history="1">
        <w:r w:rsidRPr="000C0FF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szkoła</w:t>
        </w:r>
      </w:hyperlink>
      <w:r w:rsidRPr="000C0F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C0FF6" w:rsidRPr="000C0FF6" w:rsidRDefault="000C0FF6" w:rsidP="000C0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FF6" w:rsidRPr="000C0FF6" w:rsidRDefault="00072592" w:rsidP="00072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F6">
        <w:rPr>
          <w:rFonts w:ascii="Times New Roman" w:hAnsi="Times New Roman" w:cs="Times New Roman"/>
          <w:b/>
          <w:sz w:val="24"/>
          <w:szCs w:val="24"/>
        </w:rPr>
        <w:t>PRZELICZANIE PUNKTÓW W REKRUTACJI</w:t>
      </w:r>
    </w:p>
    <w:p w:rsidR="000C0FF6" w:rsidRDefault="000C0FF6" w:rsidP="00072592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072592">
        <w:t>Zasady rekrutacji do szkół ponadpodstawowych są częściowo zestandaryzowane. Absolwent </w:t>
      </w:r>
      <w:hyperlink r:id="rId8" w:tooltip="szkoła" w:history="1">
        <w:r w:rsidRPr="00072592">
          <w:rPr>
            <w:rStyle w:val="Hipercze"/>
            <w:color w:val="auto"/>
            <w:u w:val="none"/>
            <w:bdr w:val="none" w:sz="0" w:space="0" w:color="auto" w:frame="1"/>
          </w:rPr>
          <w:t>szkoły</w:t>
        </w:r>
      </w:hyperlink>
      <w:r w:rsidRPr="00072592">
        <w:t xml:space="preserve"> podstawowej może zebrać w trakcie rekrutacji </w:t>
      </w:r>
      <w:r w:rsidRPr="00072592">
        <w:rPr>
          <w:b/>
          <w:u w:val="single"/>
        </w:rPr>
        <w:t>200 punktów</w:t>
      </w:r>
      <w:r w:rsidR="00072592">
        <w:t>, z </w:t>
      </w:r>
      <w:r w:rsidRPr="00072592">
        <w:t>czego połowa to punkty z egzaminu. Pozostałe można otrzymać za wyniki na świadectwie, szczególne osiągnięcia oraz za wolontariat.</w:t>
      </w:r>
    </w:p>
    <w:p w:rsidR="00072592" w:rsidRDefault="00072592" w:rsidP="00072592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Egzamin ósmoklasisty (max </w:t>
      </w:r>
      <w:r w:rsidRPr="00072592">
        <w:rPr>
          <w:b/>
        </w:rPr>
        <w:t>100 punktów</w:t>
      </w:r>
      <w:r>
        <w:t>)</w:t>
      </w:r>
      <w:r w:rsidR="00715A22">
        <w:t>.</w:t>
      </w:r>
      <w:bookmarkStart w:id="0" w:name="_GoBack"/>
      <w:bookmarkEnd w:id="0"/>
    </w:p>
    <w:p w:rsidR="00230C37" w:rsidRDefault="00230C37" w:rsidP="00230C37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>
        <w:t>Przeliczenie</w:t>
      </w:r>
      <w:r w:rsidR="00715A22">
        <w:t xml:space="preserve"> zdobytej wartości punktowej</w:t>
      </w:r>
      <w:r>
        <w:t xml:space="preserve"> może odbyć się za pomocą kalkulatora punktów: </w:t>
      </w:r>
      <w:hyperlink r:id="rId9" w:history="1">
        <w:r w:rsidR="00715A22" w:rsidRPr="0052574C">
          <w:rPr>
            <w:rStyle w:val="Hipercze"/>
          </w:rPr>
          <w:t>https://takzdam.pl/kalkulator-punktow</w:t>
        </w:r>
      </w:hyperlink>
    </w:p>
    <w:p w:rsidR="000C0FF6" w:rsidRPr="00072592" w:rsidRDefault="000C0FF6" w:rsidP="00072592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072592">
        <w:t>W trakcie rekrutacji brane są pod uwagę i przeliczane na punkty oceny z języka polskiego, matematyki i dwóch wybranych przedmiotów, które wskazane są jako punk</w:t>
      </w:r>
      <w:r w:rsidR="00072592" w:rsidRPr="00072592">
        <w:t>towane do danej klasy w liceum:</w:t>
      </w:r>
    </w:p>
    <w:p w:rsidR="00072592" w:rsidRPr="00072592" w:rsidRDefault="00072592" w:rsidP="00072592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72592">
        <w:t>*celujący – 18 punktów,</w:t>
      </w:r>
    </w:p>
    <w:p w:rsidR="00072592" w:rsidRPr="00072592" w:rsidRDefault="00072592" w:rsidP="00072592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72592">
        <w:lastRenderedPageBreak/>
        <w:t>*bardzo dobry – 17 punktów,</w:t>
      </w:r>
    </w:p>
    <w:p w:rsidR="00072592" w:rsidRPr="00072592" w:rsidRDefault="00072592" w:rsidP="00072592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72592">
        <w:t>*dobry – 14 punktów,</w:t>
      </w:r>
    </w:p>
    <w:p w:rsidR="00072592" w:rsidRPr="00072592" w:rsidRDefault="00072592" w:rsidP="00072592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72592">
        <w:t>*dostateczny – 8 punktów,</w:t>
      </w:r>
    </w:p>
    <w:p w:rsidR="00072592" w:rsidRDefault="00072592" w:rsidP="00072592">
      <w:pPr>
        <w:pStyle w:val="hyphenate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072592">
        <w:t>*dopuszczający – 2 punkty.</w:t>
      </w:r>
    </w:p>
    <w:p w:rsidR="00072592" w:rsidRDefault="00072592" w:rsidP="00072592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Świadectwo z wyróżnieniem – 7 punktów.</w:t>
      </w:r>
    </w:p>
    <w:p w:rsidR="00072592" w:rsidRPr="00072592" w:rsidRDefault="00072592" w:rsidP="00072592">
      <w:pPr>
        <w:pStyle w:val="hyphenate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Wolontariat – 2-3 punkty.</w:t>
      </w:r>
    </w:p>
    <w:p w:rsidR="000C0FF6" w:rsidRPr="00072592" w:rsidRDefault="00215398" w:rsidP="00072592">
      <w:pPr>
        <w:pStyle w:val="NormalnyWeb"/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072592">
        <w:rPr>
          <w:color w:val="000000"/>
        </w:rPr>
        <w:t>Dodatkowe osiągnięcia (max 18 punktów)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 xml:space="preserve">1) uzyskanie w zawodach wiedzy będących konkursem o zasięgu </w:t>
      </w:r>
      <w:proofErr w:type="spellStart"/>
      <w:r w:rsidRPr="00072592">
        <w:rPr>
          <w:color w:val="000000"/>
        </w:rPr>
        <w:t>ponadwojewódzkim</w:t>
      </w:r>
      <w:proofErr w:type="spellEnd"/>
      <w:r w:rsidRPr="00072592">
        <w:rPr>
          <w:color w:val="000000"/>
        </w:rPr>
        <w:t xml:space="preserve"> organizowanym przez kuratorów oświaty na podstawie zawartych porozumień: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a) </w:t>
      </w:r>
      <w:r w:rsidRPr="00072592">
        <w:rPr>
          <w:rStyle w:val="Pogrubienie"/>
          <w:color w:val="000000"/>
          <w:bdr w:val="none" w:sz="0" w:space="0" w:color="auto" w:frame="1"/>
        </w:rPr>
        <w:t>tytułu finalisty</w:t>
      </w:r>
      <w:r w:rsidRPr="00072592">
        <w:rPr>
          <w:color w:val="000000"/>
        </w:rPr>
        <w:t xml:space="preserve"> konkursu przedmiotowego </w:t>
      </w:r>
      <w:r w:rsidR="00072592">
        <w:rPr>
          <w:color w:val="000000"/>
        </w:rPr>
        <w:t xml:space="preserve">                      </w:t>
      </w:r>
      <w:r w:rsidRPr="00072592">
        <w:rPr>
          <w:color w:val="000000"/>
        </w:rPr>
        <w:t>- </w:t>
      </w:r>
      <w:r w:rsidRPr="00072592">
        <w:rPr>
          <w:rStyle w:val="Pogrubienie"/>
          <w:color w:val="000000"/>
          <w:bdr w:val="none" w:sz="0" w:space="0" w:color="auto" w:frame="1"/>
        </w:rPr>
        <w:t>10 pkt.,</w:t>
      </w:r>
      <w:r w:rsidRPr="00072592">
        <w:rPr>
          <w:color w:val="000000"/>
        </w:rPr>
        <w:br/>
        <w:t>b) </w:t>
      </w:r>
      <w:r w:rsidRPr="00072592">
        <w:rPr>
          <w:rStyle w:val="Pogrubienie"/>
          <w:color w:val="000000"/>
          <w:bdr w:val="none" w:sz="0" w:space="0" w:color="auto" w:frame="1"/>
        </w:rPr>
        <w:t>tytułu laureata konkursu </w:t>
      </w:r>
      <w:r w:rsidRPr="00072592">
        <w:rPr>
          <w:color w:val="000000"/>
        </w:rPr>
        <w:t>tematycznego lub interdyscyplinarnego -</w:t>
      </w:r>
      <w:r w:rsidRPr="00072592">
        <w:rPr>
          <w:rStyle w:val="Pogrubienie"/>
          <w:color w:val="000000"/>
          <w:bdr w:val="none" w:sz="0" w:space="0" w:color="auto" w:frame="1"/>
        </w:rPr>
        <w:t> 7 pkt.,</w:t>
      </w:r>
      <w:r w:rsidRPr="00072592">
        <w:rPr>
          <w:color w:val="000000"/>
        </w:rPr>
        <w:br/>
        <w:t>c) </w:t>
      </w:r>
      <w:r w:rsidRPr="00072592">
        <w:rPr>
          <w:rStyle w:val="Pogrubienie"/>
          <w:color w:val="000000"/>
          <w:bdr w:val="none" w:sz="0" w:space="0" w:color="auto" w:frame="1"/>
        </w:rPr>
        <w:t>tytułu finalisty konkursu </w:t>
      </w:r>
      <w:r w:rsidRPr="00072592">
        <w:rPr>
          <w:color w:val="000000"/>
        </w:rPr>
        <w:t xml:space="preserve">tematycznego lub interdyscyplinarnego </w:t>
      </w:r>
      <w:r w:rsidR="00072592">
        <w:rPr>
          <w:color w:val="000000"/>
        </w:rPr>
        <w:t xml:space="preserve">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5 pkt.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2) uzyskanie w zawodach wiedzy będących konkursem o zasięgu międzynarodowym lub ogólnopolskim albo turniejem o zasięgu ogólnopolskim, przeprowadzanymi zgodnie z przepisami wydanymi na podstawie art. 32a ust. 4 i art. 22 ust. 2 pkt 8 ustawy: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a) </w:t>
      </w:r>
      <w:r w:rsidRPr="00072592">
        <w:rPr>
          <w:rStyle w:val="Pogrubienie"/>
          <w:color w:val="000000"/>
          <w:bdr w:val="none" w:sz="0" w:space="0" w:color="auto" w:frame="1"/>
        </w:rPr>
        <w:t>tytułu finalisty konkursu</w:t>
      </w:r>
      <w:r w:rsidRPr="00072592">
        <w:rPr>
          <w:color w:val="000000"/>
        </w:rPr>
        <w:t xml:space="preserve"> z przedmiotu lub przedmiotów artystycznych objętych ramowym planem nauczania szkoły artystycznej </w:t>
      </w:r>
      <w:r w:rsidR="00072592">
        <w:rPr>
          <w:color w:val="000000"/>
        </w:rPr>
        <w:t xml:space="preserve">        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10 pkt.,</w:t>
      </w:r>
      <w:r w:rsidRPr="00072592">
        <w:rPr>
          <w:color w:val="000000"/>
        </w:rPr>
        <w:br/>
        <w:t>b) </w:t>
      </w:r>
      <w:r w:rsidRPr="00072592">
        <w:rPr>
          <w:rStyle w:val="Pogrubienie"/>
          <w:color w:val="000000"/>
          <w:bdr w:val="none" w:sz="0" w:space="0" w:color="auto" w:frame="1"/>
        </w:rPr>
        <w:t>tytułu laureata turnieju</w:t>
      </w:r>
      <w:r w:rsidRPr="00072592">
        <w:rPr>
          <w:color w:val="000000"/>
        </w:rPr>
        <w:t xml:space="preserve"> z przedmiotu lub przedmiotów artystycznych nieobjętych ramowym planem nauczania szkoły artystycznej </w:t>
      </w:r>
      <w:r w:rsidR="00072592">
        <w:rPr>
          <w:color w:val="000000"/>
        </w:rPr>
        <w:t xml:space="preserve">        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4 pkt.</w:t>
      </w:r>
      <w:r w:rsidRPr="00072592">
        <w:rPr>
          <w:color w:val="000000"/>
        </w:rPr>
        <w:br/>
        <w:t>c) </w:t>
      </w:r>
      <w:r w:rsidRPr="00072592">
        <w:rPr>
          <w:rStyle w:val="Pogrubienie"/>
          <w:color w:val="000000"/>
          <w:bdr w:val="none" w:sz="0" w:space="0" w:color="auto" w:frame="1"/>
        </w:rPr>
        <w:t>tytułu finalisty turnieju</w:t>
      </w:r>
      <w:r w:rsidRPr="00072592">
        <w:rPr>
          <w:color w:val="000000"/>
        </w:rPr>
        <w:t xml:space="preserve"> z przedmiotu lub przedmiotów artystycznych nieobjętych ramowym planem nauczania szkoły artystycznej </w:t>
      </w:r>
      <w:r w:rsidR="00072592">
        <w:rPr>
          <w:color w:val="000000"/>
        </w:rPr>
        <w:t xml:space="preserve">                                 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3 pkt.;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3) uzyskanie w zawodach wiedzy będących konkursem o zasięgu wojewódzkim organizowanym przez kuratora oświaty: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a)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</w:t>
      </w:r>
      <w:r w:rsidRPr="00072592">
        <w:rPr>
          <w:color w:val="000000"/>
        </w:rPr>
        <w:t xml:space="preserve"> finalisty konkursu przedmiotowego </w:t>
      </w:r>
      <w:r w:rsidR="00072592">
        <w:rPr>
          <w:color w:val="000000"/>
        </w:rPr>
        <w:t xml:space="preserve">           </w:t>
      </w:r>
      <w:r w:rsidRPr="00072592">
        <w:rPr>
          <w:color w:val="000000"/>
        </w:rPr>
        <w:t>- </w:t>
      </w:r>
      <w:r w:rsidRPr="00072592">
        <w:rPr>
          <w:rStyle w:val="Pogrubienie"/>
          <w:color w:val="000000"/>
          <w:bdr w:val="none" w:sz="0" w:space="0" w:color="auto" w:frame="1"/>
        </w:rPr>
        <w:t>10 pkt.,</w:t>
      </w:r>
      <w:r w:rsidRPr="00072592">
        <w:rPr>
          <w:color w:val="000000"/>
        </w:rPr>
        <w:br/>
        <w:t>b)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</w:t>
      </w:r>
      <w:r w:rsidRPr="00072592">
        <w:rPr>
          <w:color w:val="000000"/>
        </w:rPr>
        <w:t> </w:t>
      </w:r>
      <w:r w:rsidRPr="00072592">
        <w:rPr>
          <w:rStyle w:val="Pogrubienie"/>
          <w:color w:val="000000"/>
          <w:bdr w:val="none" w:sz="0" w:space="0" w:color="auto" w:frame="1"/>
        </w:rPr>
        <w:t>laureata </w:t>
      </w:r>
      <w:r w:rsidRPr="00072592">
        <w:rPr>
          <w:color w:val="000000"/>
        </w:rPr>
        <w:t xml:space="preserve">konkursu tematycznego 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 xml:space="preserve">lub interdyscyplinarnego </w:t>
      </w:r>
      <w:r w:rsidRPr="00072592">
        <w:rPr>
          <w:color w:val="000000"/>
        </w:rPr>
        <w:t xml:space="preserve">               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7 pkt.,</w:t>
      </w:r>
      <w:r w:rsidRPr="00072592">
        <w:rPr>
          <w:color w:val="000000"/>
        </w:rPr>
        <w:br/>
        <w:t>c)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 finalisty </w:t>
      </w:r>
      <w:r w:rsidRPr="00072592">
        <w:rPr>
          <w:color w:val="000000"/>
        </w:rPr>
        <w:t xml:space="preserve">konkursu tematycznego 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lub interdyscyplinarnego </w:t>
      </w:r>
      <w:r w:rsidRPr="00072592">
        <w:rPr>
          <w:color w:val="000000"/>
        </w:rPr>
        <w:t xml:space="preserve">                                       </w:t>
      </w:r>
      <w:r w:rsidR="00072592">
        <w:rPr>
          <w:color w:val="000000"/>
        </w:rPr>
        <w:t xml:space="preserve">     </w:t>
      </w:r>
      <w:r w:rsidRPr="00072592">
        <w:rPr>
          <w:rStyle w:val="Pogrubienie"/>
          <w:color w:val="000000"/>
          <w:bdr w:val="none" w:sz="0" w:space="0" w:color="auto" w:frame="1"/>
        </w:rPr>
        <w:t>- 5 pkt.,</w:t>
      </w:r>
      <w:r w:rsidRPr="00072592">
        <w:rPr>
          <w:color w:val="000000"/>
        </w:rPr>
        <w:br/>
        <w:t>d) </w:t>
      </w:r>
      <w:r w:rsidRPr="00072592">
        <w:rPr>
          <w:rStyle w:val="Pogrubienie"/>
          <w:color w:val="000000"/>
          <w:bdr w:val="none" w:sz="0" w:space="0" w:color="auto" w:frame="1"/>
        </w:rPr>
        <w:t>tytułu finalisty konkursu </w:t>
      </w:r>
      <w:r w:rsidRPr="00072592">
        <w:rPr>
          <w:color w:val="000000"/>
        </w:rPr>
        <w:t>przedmiotowego</w:t>
      </w:r>
      <w:r w:rsidRPr="00072592">
        <w:rPr>
          <w:rStyle w:val="Pogrubienie"/>
          <w:color w:val="000000"/>
          <w:bdr w:val="none" w:sz="0" w:space="0" w:color="auto" w:frame="1"/>
        </w:rPr>
        <w:t> </w:t>
      </w:r>
      <w:r w:rsidRPr="00072592">
        <w:rPr>
          <w:rStyle w:val="Pogrubienie"/>
          <w:color w:val="000000"/>
          <w:bdr w:val="none" w:sz="0" w:space="0" w:color="auto" w:frame="1"/>
        </w:rPr>
        <w:t xml:space="preserve">                      </w:t>
      </w:r>
      <w:r w:rsidR="00072592">
        <w:rPr>
          <w:rStyle w:val="Pogrubienie"/>
          <w:color w:val="000000"/>
          <w:bdr w:val="none" w:sz="0" w:space="0" w:color="auto" w:frame="1"/>
        </w:rPr>
        <w:t xml:space="preserve">     </w:t>
      </w:r>
      <w:r w:rsidRPr="00072592">
        <w:rPr>
          <w:rStyle w:val="Pogrubienie"/>
          <w:color w:val="000000"/>
          <w:bdr w:val="none" w:sz="0" w:space="0" w:color="auto" w:frame="1"/>
        </w:rPr>
        <w:t>- 7 pkt.,</w:t>
      </w:r>
      <w:r w:rsidRPr="00072592">
        <w:rPr>
          <w:color w:val="000000"/>
        </w:rPr>
        <w:br/>
        <w:t>e) </w:t>
      </w:r>
      <w:r w:rsidRPr="00072592">
        <w:rPr>
          <w:rStyle w:val="Pogrubienie"/>
          <w:color w:val="000000"/>
          <w:bdr w:val="none" w:sz="0" w:space="0" w:color="auto" w:frame="1"/>
        </w:rPr>
        <w:t>tytułu laureata konkursu</w:t>
      </w:r>
      <w:r w:rsidRPr="00072592">
        <w:rPr>
          <w:color w:val="000000"/>
        </w:rPr>
        <w:t> tematycznego lub interdyscyplinarnego</w:t>
      </w:r>
      <w:r w:rsidR="00072592">
        <w:rPr>
          <w:color w:val="000000"/>
        </w:rPr>
        <w:t xml:space="preserve">    </w:t>
      </w:r>
      <w:r w:rsidRPr="00072592">
        <w:rPr>
          <w:rStyle w:val="Pogrubienie"/>
          <w:color w:val="000000"/>
          <w:bdr w:val="none" w:sz="0" w:space="0" w:color="auto" w:frame="1"/>
        </w:rPr>
        <w:t> -</w:t>
      </w:r>
      <w:r w:rsidRPr="00072592">
        <w:rPr>
          <w:color w:val="000000"/>
        </w:rPr>
        <w:t> </w:t>
      </w:r>
      <w:r w:rsidRPr="00072592">
        <w:rPr>
          <w:rStyle w:val="Pogrubienie"/>
          <w:color w:val="000000"/>
          <w:bdr w:val="none" w:sz="0" w:space="0" w:color="auto" w:frame="1"/>
        </w:rPr>
        <w:t>5 pkt.</w:t>
      </w:r>
      <w:r w:rsidRPr="00072592">
        <w:rPr>
          <w:color w:val="000000"/>
        </w:rPr>
        <w:br/>
        <w:t>f) </w:t>
      </w:r>
      <w:r w:rsidRPr="00072592">
        <w:rPr>
          <w:rStyle w:val="Pogrubienie"/>
          <w:color w:val="000000"/>
          <w:bdr w:val="none" w:sz="0" w:space="0" w:color="auto" w:frame="1"/>
        </w:rPr>
        <w:t>tytułu finalisty konkursu</w:t>
      </w:r>
      <w:r w:rsidRPr="00072592">
        <w:rPr>
          <w:color w:val="000000"/>
        </w:rPr>
        <w:t> tematycznego lub interdyscyplinarnego </w:t>
      </w:r>
      <w:r w:rsidR="00072592">
        <w:rPr>
          <w:color w:val="000000"/>
        </w:rPr>
        <w:t xml:space="preserve">              </w:t>
      </w:r>
      <w:r w:rsidRPr="00072592">
        <w:rPr>
          <w:rStyle w:val="Pogrubienie"/>
          <w:color w:val="000000"/>
          <w:bdr w:val="none" w:sz="0" w:space="0" w:color="auto" w:frame="1"/>
        </w:rPr>
        <w:t>- 3 pkt.;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lastRenderedPageBreak/>
        <w:t xml:space="preserve">4) uzyskanie w zawodach wiedzy będących konkursem albo turniejem, o zasięgu </w:t>
      </w:r>
      <w:proofErr w:type="spellStart"/>
      <w:r w:rsidRPr="00072592">
        <w:rPr>
          <w:color w:val="000000"/>
        </w:rPr>
        <w:t>ponadwojewódzkim</w:t>
      </w:r>
      <w:proofErr w:type="spellEnd"/>
      <w:r w:rsidRPr="00072592">
        <w:rPr>
          <w:color w:val="000000"/>
        </w:rPr>
        <w:t xml:space="preserve"> lub wojewódzkim, przeprowadzanymi zgodnie z przepisami wydanymi na podstawie art. 32a ust. 4 i art. 22 ust. 2 pkt 8 ustawy:</w:t>
      </w:r>
    </w:p>
    <w:p w:rsidR="000C0FF6" w:rsidRPr="00072592" w:rsidRDefault="000C0FF6" w:rsidP="00072592">
      <w:pPr>
        <w:pStyle w:val="NormalnyWeb"/>
        <w:numPr>
          <w:ilvl w:val="0"/>
          <w:numId w:val="1"/>
        </w:numPr>
        <w:shd w:val="clear" w:color="auto" w:fill="EEEEEE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72592">
        <w:rPr>
          <w:color w:val="000000"/>
        </w:rPr>
        <w:t>a)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 finalisty konkursu</w:t>
      </w:r>
      <w:r w:rsidRPr="00072592">
        <w:rPr>
          <w:color w:val="000000"/>
        </w:rPr>
        <w:t> z przedmiotu lub przedmiotów artystycznych objętych ramowym planem nauczania szkoły artystycznej - </w:t>
      </w:r>
      <w:r w:rsidRPr="00072592">
        <w:rPr>
          <w:rStyle w:val="Pogrubienie"/>
          <w:color w:val="000000"/>
          <w:bdr w:val="none" w:sz="0" w:space="0" w:color="auto" w:frame="1"/>
        </w:rPr>
        <w:t>10 pkt.,</w:t>
      </w:r>
      <w:r w:rsidRPr="00072592">
        <w:rPr>
          <w:color w:val="000000"/>
        </w:rPr>
        <w:br/>
        <w:t>b)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</w:t>
      </w:r>
      <w:r w:rsidRPr="00072592">
        <w:rPr>
          <w:color w:val="000000"/>
        </w:rPr>
        <w:t> laureata turnieju z przedmiotu lub przedmiotów artystycznych nieobjętych ramowym planem nauczania szkoły artystycznej - </w:t>
      </w:r>
      <w:r w:rsidRPr="00072592">
        <w:rPr>
          <w:rStyle w:val="Pogrubienie"/>
          <w:color w:val="000000"/>
          <w:bdr w:val="none" w:sz="0" w:space="0" w:color="auto" w:frame="1"/>
        </w:rPr>
        <w:t>7 pkt.,</w:t>
      </w:r>
      <w:r w:rsidRPr="00072592">
        <w:rPr>
          <w:color w:val="000000"/>
        </w:rPr>
        <w:br/>
        <w:t>c) </w:t>
      </w:r>
      <w:r w:rsidRPr="00072592">
        <w:rPr>
          <w:rStyle w:val="Pogrubienie"/>
          <w:color w:val="000000"/>
          <w:bdr w:val="none" w:sz="0" w:space="0" w:color="auto" w:frame="1"/>
        </w:rPr>
        <w:t>dwóch lub więcej tytułów finalisty</w:t>
      </w:r>
      <w:r w:rsidRPr="00072592">
        <w:rPr>
          <w:color w:val="000000"/>
        </w:rPr>
        <w:t> turnieju z przedmiotu lub przedmiotów artystycznych nieobjętych ramowym planem nauczania szkoły artystycznej - </w:t>
      </w:r>
      <w:r w:rsidRPr="00072592">
        <w:rPr>
          <w:rStyle w:val="Pogrubienie"/>
          <w:color w:val="000000"/>
          <w:bdr w:val="none" w:sz="0" w:space="0" w:color="auto" w:frame="1"/>
        </w:rPr>
        <w:t>5 pkt.,</w:t>
      </w:r>
      <w:r w:rsidRPr="00072592">
        <w:rPr>
          <w:color w:val="000000"/>
        </w:rPr>
        <w:br/>
        <w:t>d) </w:t>
      </w:r>
      <w:r w:rsidRPr="00072592">
        <w:rPr>
          <w:rStyle w:val="Pogrubienie"/>
          <w:color w:val="000000"/>
          <w:bdr w:val="none" w:sz="0" w:space="0" w:color="auto" w:frame="1"/>
        </w:rPr>
        <w:t>tytułu finalisty konkursu</w:t>
      </w:r>
      <w:r w:rsidRPr="00072592">
        <w:rPr>
          <w:color w:val="000000"/>
        </w:rPr>
        <w:t xml:space="preserve"> z przedmiotu lub przedmiotów artystycznych objętych ramowym planem nauczania szkoły artystycznej </w:t>
      </w:r>
      <w:r w:rsidR="00072592">
        <w:rPr>
          <w:color w:val="000000"/>
        </w:rPr>
        <w:t xml:space="preserve">                      </w:t>
      </w:r>
      <w:r w:rsidRPr="00072592">
        <w:rPr>
          <w:color w:val="000000"/>
        </w:rPr>
        <w:t>-</w:t>
      </w:r>
      <w:r w:rsidRPr="00072592">
        <w:rPr>
          <w:rStyle w:val="Pogrubienie"/>
          <w:color w:val="000000"/>
          <w:bdr w:val="none" w:sz="0" w:space="0" w:color="auto" w:frame="1"/>
        </w:rPr>
        <w:t> 7 pkt.,</w:t>
      </w:r>
      <w:r w:rsidRPr="00072592">
        <w:rPr>
          <w:color w:val="000000"/>
        </w:rPr>
        <w:br/>
        <w:t>e) </w:t>
      </w:r>
      <w:r w:rsidRPr="00072592">
        <w:rPr>
          <w:rStyle w:val="Pogrubienie"/>
          <w:color w:val="000000"/>
          <w:bdr w:val="none" w:sz="0" w:space="0" w:color="auto" w:frame="1"/>
        </w:rPr>
        <w:t>tytułu laureata turnieju</w:t>
      </w:r>
      <w:r w:rsidRPr="00072592">
        <w:rPr>
          <w:color w:val="000000"/>
        </w:rPr>
        <w:t xml:space="preserve"> z przedmiotu lub przedmiotów artystycznych nieobjętych ramowym planem nauczania szkoły artystycznej </w:t>
      </w:r>
      <w:r w:rsidR="00072592">
        <w:rPr>
          <w:color w:val="000000"/>
        </w:rPr>
        <w:t xml:space="preserve">                      </w:t>
      </w:r>
      <w:r w:rsidRPr="00072592">
        <w:rPr>
          <w:color w:val="000000"/>
        </w:rPr>
        <w:t>- </w:t>
      </w:r>
      <w:r w:rsidRPr="00072592">
        <w:rPr>
          <w:rStyle w:val="Pogrubienie"/>
          <w:color w:val="000000"/>
          <w:bdr w:val="none" w:sz="0" w:space="0" w:color="auto" w:frame="1"/>
        </w:rPr>
        <w:t>3 pkt.,</w:t>
      </w:r>
      <w:r w:rsidRPr="00072592">
        <w:rPr>
          <w:color w:val="000000"/>
        </w:rPr>
        <w:br/>
        <w:t>f) </w:t>
      </w:r>
      <w:r w:rsidRPr="00072592">
        <w:rPr>
          <w:rStyle w:val="Pogrubienie"/>
          <w:color w:val="000000"/>
          <w:bdr w:val="none" w:sz="0" w:space="0" w:color="auto" w:frame="1"/>
        </w:rPr>
        <w:t>tytułu finalisty turnieju </w:t>
      </w:r>
      <w:r w:rsidRPr="00072592">
        <w:rPr>
          <w:color w:val="000000"/>
        </w:rPr>
        <w:t xml:space="preserve">z przedmiotu lub przedmiotów artystycznych nieobjętych ramowym planem nauczania szkoły artystycznej </w:t>
      </w:r>
      <w:r w:rsidR="00072592">
        <w:rPr>
          <w:color w:val="000000"/>
        </w:rPr>
        <w:t xml:space="preserve">                                               </w:t>
      </w:r>
      <w:r w:rsidRPr="00072592">
        <w:rPr>
          <w:color w:val="000000"/>
        </w:rPr>
        <w:t>- </w:t>
      </w:r>
      <w:r w:rsidRPr="00072592">
        <w:rPr>
          <w:rStyle w:val="Pogrubienie"/>
          <w:color w:val="000000"/>
          <w:bdr w:val="none" w:sz="0" w:space="0" w:color="auto" w:frame="1"/>
        </w:rPr>
        <w:t>2 pkt.;</w:t>
      </w:r>
    </w:p>
    <w:p w:rsidR="000C0FF6" w:rsidRPr="00072592" w:rsidRDefault="000C0FF6" w:rsidP="000725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0FF6" w:rsidRPr="0007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71C"/>
    <w:multiLevelType w:val="hybridMultilevel"/>
    <w:tmpl w:val="CA50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DC"/>
    <w:rsid w:val="00072592"/>
    <w:rsid w:val="000C0FF6"/>
    <w:rsid w:val="00215398"/>
    <w:rsid w:val="00223354"/>
    <w:rsid w:val="00230C37"/>
    <w:rsid w:val="006475DC"/>
    <w:rsid w:val="00715A22"/>
    <w:rsid w:val="00CE67A5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FF6"/>
    <w:rPr>
      <w:color w:val="0000FF"/>
      <w:u w:val="single"/>
    </w:rPr>
  </w:style>
  <w:style w:type="paragraph" w:customStyle="1" w:styleId="hyphenate">
    <w:name w:val="hyphenate"/>
    <w:basedOn w:val="Normalny"/>
    <w:rsid w:val="000C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FF6"/>
    <w:rPr>
      <w:color w:val="0000FF"/>
      <w:u w:val="single"/>
    </w:rPr>
  </w:style>
  <w:style w:type="paragraph" w:customStyle="1" w:styleId="hyphenate">
    <w:name w:val="hyphenate"/>
    <w:basedOn w:val="Normalny"/>
    <w:rsid w:val="000C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60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prawna.pl/tagi/szko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zetaprawna.pl/tagi/sz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prawna.pl/tagi/szkol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kzdam.pl/kalkulator-punk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Ozdoba</dc:creator>
  <cp:lastModifiedBy>Agata Ozdoba</cp:lastModifiedBy>
  <cp:revision>5</cp:revision>
  <dcterms:created xsi:type="dcterms:W3CDTF">2022-02-17T11:06:00Z</dcterms:created>
  <dcterms:modified xsi:type="dcterms:W3CDTF">2022-02-17T11:36:00Z</dcterms:modified>
</cp:coreProperties>
</file>